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DF" w:rsidRDefault="008451DF" w:rsidP="008451DF">
      <w:pPr>
        <w:jc w:val="center"/>
        <w:rPr>
          <w:rFonts w:ascii="Arial" w:hAnsi="Arial" w:cs="Arial"/>
          <w:b/>
          <w:bCs/>
          <w:color w:val="185895"/>
          <w:sz w:val="36"/>
          <w:szCs w:val="36"/>
        </w:rPr>
      </w:pPr>
      <w:r>
        <w:rPr>
          <w:rFonts w:ascii="Arial" w:hAnsi="Arial" w:cs="Arial"/>
          <w:b/>
          <w:bCs/>
          <w:color w:val="185895"/>
          <w:sz w:val="36"/>
          <w:szCs w:val="36"/>
        </w:rPr>
        <w:t>关于印发《中央和国家机关工作人员赴地方</w:t>
      </w:r>
      <w:r>
        <w:rPr>
          <w:rFonts w:ascii="Arial" w:hAnsi="Arial" w:cs="Arial"/>
          <w:b/>
          <w:bCs/>
          <w:color w:val="185895"/>
          <w:sz w:val="36"/>
          <w:szCs w:val="36"/>
        </w:rPr>
        <w:br/>
      </w:r>
      <w:r>
        <w:rPr>
          <w:rFonts w:ascii="Arial" w:hAnsi="Arial" w:cs="Arial"/>
          <w:b/>
          <w:bCs/>
          <w:color w:val="185895"/>
          <w:sz w:val="36"/>
          <w:szCs w:val="36"/>
        </w:rPr>
        <w:t>差旅住宿费标准明细表》的通知</w:t>
      </w:r>
    </w:p>
    <w:p w:rsidR="008451DF" w:rsidRDefault="008451DF" w:rsidP="008451DF">
      <w:pPr>
        <w:pStyle w:val="a3"/>
        <w:spacing w:line="43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财行</w:t>
      </w:r>
      <w:r>
        <w:rPr>
          <w:rFonts w:ascii="Arial" w:hAnsi="Arial" w:cs="Arial"/>
        </w:rPr>
        <w:t>[2016]71</w:t>
      </w:r>
      <w:r>
        <w:rPr>
          <w:rFonts w:ascii="Arial" w:hAnsi="Arial" w:cs="Arial"/>
        </w:rPr>
        <w:t>号</w:t>
      </w:r>
    </w:p>
    <w:p w:rsidR="008451DF" w:rsidRDefault="008451DF" w:rsidP="008451DF">
      <w:pPr>
        <w:pStyle w:val="a3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党中央有关部门，国务院各部委、各直属机构，全国人大常委会办公厅，全国政协办公厅，高法院，高检院，各民主党派中央，全国工商联，有关人民团体：</w:t>
      </w:r>
    </w:p>
    <w:p w:rsidR="008451DF" w:rsidRDefault="008451DF" w:rsidP="008451DF">
      <w:pPr>
        <w:pStyle w:val="a3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　　按照《关于调整中央和国家机关差旅住宿费标准等有关问题的通知》（财行〔</w:t>
      </w:r>
      <w:r>
        <w:rPr>
          <w:rFonts w:ascii="Arial" w:hAnsi="Arial" w:cs="Arial"/>
        </w:rPr>
        <w:t>2015</w:t>
      </w:r>
      <w:r>
        <w:rPr>
          <w:rFonts w:ascii="Arial" w:hAnsi="Arial" w:cs="Arial"/>
        </w:rPr>
        <w:t>〕</w:t>
      </w:r>
      <w:r>
        <w:rPr>
          <w:rFonts w:ascii="Arial" w:hAnsi="Arial" w:cs="Arial"/>
        </w:rPr>
        <w:t>497</w:t>
      </w:r>
      <w:r>
        <w:rPr>
          <w:rFonts w:ascii="Arial" w:hAnsi="Arial" w:cs="Arial"/>
        </w:rPr>
        <w:t>号）的有关规定，中央和国家机关工作人员到各省会城市、直辖市、计划单列市出差，执行财政部制定的住宿费上限标准；到各省、自治区、直辖市、计划单列市所辖市县出差执行地方财政部门制定的住宿费标准。根据财政部的统一部署，目前，各地财政部门已将差旅住宿费标准细化到地市。为方便执行，我们将相关标准汇总整理后，制定了《中央和国家机关工作人员赴地方差旅住宿费标准明细表》，现印发给你们，自</w:t>
      </w:r>
      <w:r>
        <w:rPr>
          <w:rFonts w:ascii="Arial" w:hAnsi="Arial" w:cs="Arial"/>
        </w:rPr>
        <w:t>2016</w:t>
      </w:r>
      <w:r>
        <w:rPr>
          <w:rFonts w:ascii="Arial" w:hAnsi="Arial" w:cs="Arial"/>
        </w:rPr>
        <w:t>年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月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日起执行。</w:t>
      </w:r>
    </w:p>
    <w:p w:rsidR="008451DF" w:rsidRDefault="008451DF" w:rsidP="008451DF">
      <w:pPr>
        <w:pStyle w:val="a3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　　该明细标准已同时发布在财政部门户网站行政政法司子网站（</w:t>
      </w:r>
      <w:r>
        <w:rPr>
          <w:rFonts w:ascii="Arial" w:hAnsi="Arial" w:cs="Arial"/>
        </w:rPr>
        <w:t>xzzf.mof.gov.cn</w:t>
      </w:r>
      <w:r>
        <w:rPr>
          <w:rFonts w:ascii="Arial" w:hAnsi="Arial" w:cs="Arial"/>
        </w:rPr>
        <w:t>）政策发布栏目，各部门可根据需要自行下载。今后标准如有调整，我部将及时更新。</w:t>
      </w:r>
    </w:p>
    <w:p w:rsidR="008451DF" w:rsidRDefault="008451DF" w:rsidP="008451DF">
      <w:pPr>
        <w:pStyle w:val="a3"/>
        <w:tabs>
          <w:tab w:val="right" w:pos="8306"/>
        </w:tabs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　　附件：中央和国家机关工作人员赴地方差旅住宿费标准明细表</w:t>
      </w:r>
      <w:r>
        <w:rPr>
          <w:rFonts w:ascii="Arial" w:hAnsi="Arial" w:cs="Arial"/>
        </w:rPr>
        <w:tab/>
      </w:r>
    </w:p>
    <w:p w:rsidR="008451DF" w:rsidRDefault="008451DF" w:rsidP="008451DF">
      <w:pPr>
        <w:pStyle w:val="a3"/>
        <w:spacing w:line="43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　　财政部</w:t>
      </w:r>
    </w:p>
    <w:p w:rsidR="008451DF" w:rsidRDefault="008451DF" w:rsidP="008451DF">
      <w:pPr>
        <w:pStyle w:val="a3"/>
        <w:spacing w:line="43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　　</w:t>
      </w:r>
      <w:r>
        <w:rPr>
          <w:rFonts w:ascii="Arial" w:hAnsi="Arial" w:cs="Arial"/>
        </w:rPr>
        <w:t>2016</w:t>
      </w:r>
      <w:r>
        <w:rPr>
          <w:rFonts w:ascii="Arial" w:hAnsi="Arial" w:cs="Arial"/>
        </w:rPr>
        <w:t>年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月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日</w:t>
      </w:r>
    </w:p>
    <w:p w:rsidR="008451DF" w:rsidRDefault="008451DF" w:rsidP="00E53F51">
      <w:pPr>
        <w:ind w:rightChars="-759" w:right="-1594"/>
        <w:jc w:val="left"/>
        <w:rPr>
          <w:b/>
          <w:sz w:val="28"/>
          <w:szCs w:val="28"/>
        </w:rPr>
      </w:pPr>
    </w:p>
    <w:p w:rsidR="008451DF" w:rsidRDefault="008451DF" w:rsidP="00E53F51">
      <w:pPr>
        <w:ind w:rightChars="-759" w:right="-1594"/>
        <w:jc w:val="left"/>
        <w:rPr>
          <w:b/>
          <w:sz w:val="28"/>
          <w:szCs w:val="28"/>
        </w:rPr>
      </w:pPr>
    </w:p>
    <w:p w:rsidR="00E53F51" w:rsidRPr="008451DF" w:rsidRDefault="008451DF" w:rsidP="00E53F51">
      <w:pPr>
        <w:ind w:rightChars="-759" w:right="-1594"/>
        <w:jc w:val="left"/>
        <w:rPr>
          <w:sz w:val="28"/>
          <w:szCs w:val="28"/>
        </w:rPr>
      </w:pPr>
      <w:r w:rsidRPr="008451DF">
        <w:rPr>
          <w:rFonts w:hint="eastAsia"/>
          <w:sz w:val="28"/>
          <w:szCs w:val="28"/>
        </w:rPr>
        <w:lastRenderedPageBreak/>
        <w:t>附件：</w:t>
      </w:r>
    </w:p>
    <w:p w:rsidR="00E53F51" w:rsidRPr="00E53F51" w:rsidRDefault="00E53F51" w:rsidP="00E53F51">
      <w:pPr>
        <w:ind w:rightChars="-759" w:right="-1594" w:firstLineChars="200" w:firstLine="562"/>
        <w:rPr>
          <w:b/>
          <w:sz w:val="28"/>
          <w:szCs w:val="28"/>
        </w:rPr>
      </w:pPr>
      <w:r w:rsidRPr="000D0D92">
        <w:rPr>
          <w:rFonts w:hint="eastAsia"/>
          <w:b/>
          <w:sz w:val="28"/>
          <w:szCs w:val="28"/>
        </w:rPr>
        <w:t>中央和国家机关工作人员赴地方差旅住宿费标准明细表</w:t>
      </w:r>
    </w:p>
    <w:p w:rsidR="00E53F51" w:rsidRDefault="00E53F51" w:rsidP="00E53F51">
      <w:pPr>
        <w:jc w:val="right"/>
      </w:pPr>
      <w:r w:rsidRPr="00992058">
        <w:rPr>
          <w:rFonts w:hint="eastAsia"/>
        </w:rPr>
        <w:t>单位</w:t>
      </w:r>
      <w:r w:rsidRPr="00992058">
        <w:rPr>
          <w:rFonts w:hint="eastAsia"/>
        </w:rPr>
        <w:t>:</w:t>
      </w:r>
      <w:r w:rsidRPr="00992058">
        <w:rPr>
          <w:rFonts w:hint="eastAsia"/>
        </w:rPr>
        <w:t>元</w:t>
      </w:r>
      <w:r w:rsidRPr="00992058">
        <w:rPr>
          <w:rFonts w:hint="eastAsia"/>
        </w:rPr>
        <w:t>/</w:t>
      </w:r>
      <w:r w:rsidRPr="00992058">
        <w:rPr>
          <w:rFonts w:hint="eastAsia"/>
        </w:rPr>
        <w:t>人·天</w:t>
      </w:r>
    </w:p>
    <w:tbl>
      <w:tblPr>
        <w:tblW w:w="10360" w:type="dxa"/>
        <w:tblInd w:w="-972" w:type="dxa"/>
        <w:tblLook w:val="0000"/>
      </w:tblPr>
      <w:tblGrid>
        <w:gridCol w:w="548"/>
        <w:gridCol w:w="712"/>
        <w:gridCol w:w="2800"/>
        <w:gridCol w:w="720"/>
        <w:gridCol w:w="720"/>
        <w:gridCol w:w="720"/>
        <w:gridCol w:w="1097"/>
        <w:gridCol w:w="883"/>
        <w:gridCol w:w="720"/>
        <w:gridCol w:w="720"/>
        <w:gridCol w:w="720"/>
      </w:tblGrid>
      <w:tr w:rsidR="00E53F51" w:rsidRPr="00444091" w:rsidTr="002A61AD">
        <w:trPr>
          <w:trHeight w:val="323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tbRlV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(城市)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住宿费标准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旺季地区</w:t>
            </w:r>
          </w:p>
        </w:tc>
        <w:tc>
          <w:tcPr>
            <w:tcW w:w="30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旺季浮动标准</w:t>
            </w:r>
          </w:p>
        </w:tc>
      </w:tr>
      <w:tr w:rsidR="00E53F51" w:rsidRPr="00444091" w:rsidTr="002A61AD">
        <w:trPr>
          <w:trHeight w:val="33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旺季期间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旺季上浮价</w:t>
            </w:r>
          </w:p>
        </w:tc>
      </w:tr>
      <w:tr w:rsidR="00E53F51" w:rsidRPr="00444091" w:rsidTr="002A61AD">
        <w:trPr>
          <w:trHeight w:val="589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部级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司局级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  <w:r w:rsidRPr="0044409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部级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司局级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其他人员</w:t>
            </w:r>
          </w:p>
        </w:tc>
      </w:tr>
      <w:tr w:rsidR="00E53F51" w:rsidRPr="00444091" w:rsidTr="002A61AD">
        <w:trPr>
          <w:trHeight w:val="43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792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宁河区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552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河北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石家庄市、张家口市、秦皇岛市、廊坊市、承德市、保定市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7-9月、11-3月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E53F51" w:rsidRPr="00444091" w:rsidTr="002A61AD">
        <w:trPr>
          <w:trHeight w:val="40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7-8月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E53F51" w:rsidRPr="00444091" w:rsidTr="002A61AD">
        <w:trPr>
          <w:trHeight w:val="383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E53F51" w:rsidRPr="00444091" w:rsidTr="002A61AD">
        <w:trPr>
          <w:trHeight w:val="432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太原市、大同市、晋城市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2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阳泉市、长治市、晋中市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32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9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</w:p>
          <w:p w:rsidR="00E53F51" w:rsidRPr="00444091" w:rsidRDefault="00E53F51" w:rsidP="00114E2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578"/>
        </w:trPr>
        <w:tc>
          <w:tcPr>
            <w:tcW w:w="5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海拉尔市、满洲里市、阿尔山市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E53F51" w:rsidRPr="00444091" w:rsidTr="002A61AD">
        <w:trPr>
          <w:trHeight w:val="360"/>
        </w:trPr>
        <w:tc>
          <w:tcPr>
            <w:tcW w:w="5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E53F51" w:rsidRPr="00444091" w:rsidTr="002A61AD">
        <w:trPr>
          <w:trHeight w:val="360"/>
        </w:trPr>
        <w:tc>
          <w:tcPr>
            <w:tcW w:w="5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9-10月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E53F51" w:rsidRPr="00444091" w:rsidTr="002A61AD">
        <w:trPr>
          <w:trHeight w:val="432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2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32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E53F51" w:rsidRPr="00444091" w:rsidTr="002A61AD">
        <w:trPr>
          <w:trHeight w:val="54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长春市、吉林市、延边州、长白山管理区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吉林市、延边州、长白山管</w:t>
            </w: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理区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8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E53F51" w:rsidRPr="00444091" w:rsidTr="002A61AD">
        <w:trPr>
          <w:trHeight w:val="863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牡丹江市、伊春市、大兴安岭地区、黑河市、佳木斯市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6-8月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E53F51" w:rsidRPr="00444091" w:rsidTr="002A61AD">
        <w:trPr>
          <w:trHeight w:val="43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503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南京市、苏州市、无锡市、常州市、镇江市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8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福州市、泉州市、平潭综合实验区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43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9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863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济南市、淄博市、枣庄市、东营市、烟台市、潍坊市、济宁市、泰安市、威海市、日照市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烟台市、威海市、</w:t>
            </w: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日照市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E53F51" w:rsidRPr="00444091" w:rsidTr="002A61AD">
        <w:trPr>
          <w:trHeight w:val="443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4-5月上旬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8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649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广州市、珠海市、佛山市、东莞市、中山市、江门市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43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54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桂林市、北海市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1-2月、</w:t>
            </w: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7-9月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E53F51" w:rsidRPr="00444091" w:rsidTr="002A61AD">
        <w:trPr>
          <w:trHeight w:val="68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海口市、文昌市、</w:t>
            </w: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澄迈县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11-2月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E53F51" w:rsidRPr="00444091" w:rsidTr="002A61AD">
        <w:trPr>
          <w:trHeight w:val="683"/>
        </w:trPr>
        <w:tc>
          <w:tcPr>
            <w:tcW w:w="5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琼海市、万宁市、</w:t>
            </w: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陵水县、保亭县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11-3月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10-4月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E53F51" w:rsidRPr="00444091" w:rsidTr="002A61AD">
        <w:trPr>
          <w:trHeight w:val="48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9个中心城区、北部新区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阿坝州、甘孜州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92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绵阳市、乐山市、雅安市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92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德阳市、遂宁市、巴中市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43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8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63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昆明市、大理州、丽江市、迪庆州、西双版纳州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43"/>
        </w:trPr>
        <w:tc>
          <w:tcPr>
            <w:tcW w:w="5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43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其他地区</w:t>
            </w: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br/>
              <w:t xml:space="preserve"> 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E53F51" w:rsidRPr="00444091" w:rsidTr="002A61AD">
        <w:trPr>
          <w:trHeight w:val="492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榆林市、延安市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43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杨凌区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43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咸阳市、宝鸡市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43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渭南市、韩城市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0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32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43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E53F51" w:rsidRPr="00444091" w:rsidTr="002A61AD">
        <w:trPr>
          <w:trHeight w:val="492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玉树州、果洛州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玉树州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海北州、黄南州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海东市、海南州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E53F51" w:rsidRPr="00444091" w:rsidTr="002A61AD">
        <w:trPr>
          <w:trHeight w:val="458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92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92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87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44409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44409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44409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44409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44409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53F51" w:rsidRPr="00444091" w:rsidTr="002A61AD">
        <w:trPr>
          <w:trHeight w:val="48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44409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44409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44409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44409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44409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53F51" w:rsidRPr="00444091" w:rsidTr="002A61AD">
        <w:trPr>
          <w:trHeight w:val="46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32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阿克苏地区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F51" w:rsidRPr="00444091" w:rsidTr="002A61AD">
        <w:trPr>
          <w:trHeight w:val="492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F51" w:rsidRPr="00444091" w:rsidRDefault="00E53F51" w:rsidP="00114E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塔城地区</w:t>
            </w: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3F51" w:rsidRPr="00444091" w:rsidRDefault="00E53F51" w:rsidP="00114E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0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53F51" w:rsidRDefault="00E53F51" w:rsidP="00E53F51"/>
    <w:p w:rsidR="00DA6EF4" w:rsidRDefault="00DA6EF4"/>
    <w:sectPr w:rsidR="00DA6EF4" w:rsidSect="008058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E6" w:rsidRDefault="00827EE6" w:rsidP="008451DF">
      <w:r>
        <w:separator/>
      </w:r>
    </w:p>
  </w:endnote>
  <w:endnote w:type="continuationSeparator" w:id="1">
    <w:p w:rsidR="00827EE6" w:rsidRDefault="00827EE6" w:rsidP="0084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465"/>
      <w:docPartObj>
        <w:docPartGallery w:val="Page Numbers (Bottom of Page)"/>
        <w:docPartUnique/>
      </w:docPartObj>
    </w:sdtPr>
    <w:sdtContent>
      <w:p w:rsidR="002A61AD" w:rsidRDefault="002A61AD">
        <w:pPr>
          <w:pStyle w:val="a5"/>
          <w:jc w:val="center"/>
        </w:pPr>
        <w:fldSimple w:instr=" PAGE   \* MERGEFORMAT ">
          <w:r w:rsidRPr="002A61AD">
            <w:rPr>
              <w:noProof/>
              <w:lang w:val="zh-CN"/>
            </w:rPr>
            <w:t>5</w:t>
          </w:r>
        </w:fldSimple>
      </w:p>
    </w:sdtContent>
  </w:sdt>
  <w:p w:rsidR="002A61AD" w:rsidRDefault="002A61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E6" w:rsidRDefault="00827EE6" w:rsidP="008451DF">
      <w:r>
        <w:separator/>
      </w:r>
    </w:p>
  </w:footnote>
  <w:footnote w:type="continuationSeparator" w:id="1">
    <w:p w:rsidR="00827EE6" w:rsidRDefault="00827EE6" w:rsidP="00845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F51"/>
    <w:rsid w:val="002A61AD"/>
    <w:rsid w:val="003F059B"/>
    <w:rsid w:val="005072CA"/>
    <w:rsid w:val="00805803"/>
    <w:rsid w:val="00827EE6"/>
    <w:rsid w:val="008451DF"/>
    <w:rsid w:val="00DA6EF4"/>
    <w:rsid w:val="00E5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F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E53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3F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53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F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2016-04-28T01:43:00Z</cp:lastPrinted>
  <dcterms:created xsi:type="dcterms:W3CDTF">2016-04-28T01:28:00Z</dcterms:created>
  <dcterms:modified xsi:type="dcterms:W3CDTF">2016-04-28T01:43:00Z</dcterms:modified>
</cp:coreProperties>
</file>